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86" w:rsidRDefault="00F07886" w:rsidP="009A67B1">
      <w:pPr>
        <w:pStyle w:val="ConsPlusNormal"/>
        <w:spacing w:before="120"/>
        <w:ind w:left="5528"/>
        <w:outlineLvl w:val="1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9723B" w:rsidRPr="009A030C" w:rsidRDefault="0039723B" w:rsidP="009A67B1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DC7B16" w:rsidRPr="009A030C" w:rsidRDefault="00DC7B16" w:rsidP="009A67B1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C7B16" w:rsidRPr="009A030C" w:rsidRDefault="00DC7B16" w:rsidP="009A67B1">
      <w:pPr>
        <w:pStyle w:val="ConsPlusNormal"/>
        <w:spacing w:before="30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DC7B16" w:rsidRPr="009A030C" w:rsidRDefault="00B63159" w:rsidP="00BC645F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76"/>
      <w:bookmarkEnd w:id="0"/>
      <w:r>
        <w:rPr>
          <w:rFonts w:ascii="Times New Roman" w:hAnsi="Times New Roman" w:cs="Times New Roman"/>
          <w:sz w:val="28"/>
          <w:szCs w:val="28"/>
        </w:rPr>
        <w:t>ИЗМЕНЕНИ</w:t>
      </w:r>
      <w:r w:rsidR="003972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C7B16" w:rsidRPr="009A030C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C7B16" w:rsidRPr="009A030C" w:rsidRDefault="00F07886" w:rsidP="0039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>расчета значений целевых показателей эффективности</w:t>
      </w:r>
    </w:p>
    <w:p w:rsidR="00DC7B16" w:rsidRPr="009A030C" w:rsidRDefault="00F07886" w:rsidP="00BC645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9723B">
        <w:rPr>
          <w:rFonts w:ascii="Times New Roman" w:hAnsi="Times New Roman" w:cs="Times New Roman"/>
          <w:sz w:val="28"/>
          <w:szCs w:val="28"/>
        </w:rPr>
        <w:t>Г</w:t>
      </w:r>
      <w:r w:rsidRPr="009A030C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tbl>
      <w:tblPr>
        <w:tblW w:w="9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038"/>
        <w:gridCol w:w="5670"/>
      </w:tblGrid>
      <w:tr w:rsidR="00F07886" w:rsidRPr="00511848" w:rsidTr="000535DF">
        <w:trPr>
          <w:tblHeader/>
        </w:trPr>
        <w:tc>
          <w:tcPr>
            <w:tcW w:w="566" w:type="dxa"/>
            <w:tcBorders>
              <w:bottom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8" w:type="dxa"/>
          </w:tcPr>
          <w:p w:rsidR="00F07886" w:rsidRPr="00287B10" w:rsidRDefault="00F07886" w:rsidP="00397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программы, подпрограммы, отдельного мероприятия, проекта, показателя</w:t>
            </w:r>
          </w:p>
        </w:tc>
        <w:tc>
          <w:tcPr>
            <w:tcW w:w="5670" w:type="dxa"/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50093D" w:rsidRPr="00511848" w:rsidTr="000535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93D" w:rsidRPr="00287B10" w:rsidRDefault="0050093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</w:tcPr>
          <w:p w:rsidR="0050093D" w:rsidRPr="00287B10" w:rsidRDefault="0050093D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0093D" w:rsidRPr="00287B10" w:rsidRDefault="0050093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0535DF"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областных государственных учреждений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P = T + K + M + B +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A67B1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областных государственных учреждений культуры (тыс. посещений);</w:t>
            </w:r>
          </w:p>
          <w:p w:rsidR="00F07886" w:rsidRPr="00287B10" w:rsidRDefault="00F07886" w:rsidP="009A67B1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театров в отчетном году. Источником информации являются данные формы федерального статистического наблюдения № 9-НК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театра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A67B1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концертных залов областного государственного концертного учреждения в отчетном году. Источником информации являются данные формы федерального статистического</w:t>
            </w:r>
            <w:r w:rsidR="0005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05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12-НК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концертной организации, самостоятельного коллектива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A67B1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музеев в отчетном году. Источником информации являются данные формы федерального статистического наблюдения №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8-НК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музея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A67B1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библиотек в отчетном году.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Источником информации являются данные формы федеральн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организаций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типа в отчетном году. Источником информации являются данные формы федеральн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Свод годовых сведений об учреждениях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типа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</w:t>
            </w:r>
          </w:p>
        </w:tc>
      </w:tr>
      <w:tr w:rsidR="00F07886" w:rsidRPr="00511848" w:rsidTr="000535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 Государственного архива Кировской области, хранящихся в нормативных условиях</w:t>
            </w:r>
            <w:r w:rsidR="0086650F">
              <w:rPr>
                <w:rFonts w:ascii="Times New Roman" w:hAnsi="Times New Roman" w:cs="Times New Roman"/>
                <w:sz w:val="24"/>
                <w:szCs w:val="24"/>
              </w:rPr>
              <w:t>, от общего числа архивных документов Государственного архива</w:t>
            </w:r>
            <w:r w:rsidR="00BC645F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Н /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Nпас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доля архивных документов Государственного архива Кировской области, хранящихся в нормативных условиях</w:t>
            </w:r>
            <w:r w:rsidR="0086650F">
              <w:rPr>
                <w:rFonts w:ascii="Times New Roman" w:hAnsi="Times New Roman" w:cs="Times New Roman"/>
                <w:sz w:val="24"/>
                <w:szCs w:val="24"/>
              </w:rPr>
              <w:t>, от общего числа архивных документов Государственного архива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5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(процентов);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архивных документов Государственного архива Кировской области, хранящихся в нормативных условиях,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(единиц);</w:t>
            </w:r>
          </w:p>
          <w:p w:rsidR="00F07886" w:rsidRPr="00287B10" w:rsidRDefault="00F07886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пас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архивных документов, хранящихся в Государственном архиве Кировской области,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(единиц)</w:t>
            </w:r>
          </w:p>
        </w:tc>
      </w:tr>
      <w:tr w:rsidR="00F07886" w:rsidRPr="00511848" w:rsidTr="000535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уокн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(процентов);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уокн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F07886" w:rsidRPr="00287B10" w:rsidRDefault="00F07886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по данным ведомственной отчетности управления государственной охраны объектов культурного наследия Кировской области (единиц)</w:t>
            </w:r>
          </w:p>
        </w:tc>
      </w:tr>
      <w:tr w:rsidR="00F07886" w:rsidRPr="00511848" w:rsidTr="000535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доля выпускников государственных профессиональных образовательных орг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анизаций по профессиям отрасли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 результатам государственной аттестации оценки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br/>
              <w:t>от общего количества выпускников</w:t>
            </w:r>
            <w:r w:rsidR="00BC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5F" w:rsidRPr="00287B10">
              <w:rPr>
                <w:rFonts w:ascii="Times New Roman" w:hAnsi="Times New Roman" w:cs="Times New Roman"/>
                <w:sz w:val="24"/>
                <w:szCs w:val="24"/>
              </w:rPr>
              <w:t>государственных профессиональных образовательных организаций по профессиям отрасли «Культура»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3430C0" w:rsidRDefault="00F07886" w:rsidP="00936DB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F07886" w:rsidRPr="003430C0" w:rsidRDefault="00F07886" w:rsidP="00936DB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доля выпускников государственных профессиональных образовательных орг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анизаций по профессиям отрасли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 результатам государственной аттестации оценки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выпускников</w:t>
            </w:r>
            <w:r w:rsidR="00BC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5F" w:rsidRPr="00287B10">
              <w:rPr>
                <w:rFonts w:ascii="Times New Roman" w:hAnsi="Times New Roman" w:cs="Times New Roman"/>
                <w:sz w:val="24"/>
                <w:szCs w:val="24"/>
              </w:rPr>
              <w:t>государственных профессиональных образовательных организаций по профессиям отрасли «Культура»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выпускников государственных профессиональных образовательных организаций по профессиям отрасли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</w:t>
            </w:r>
            <w:r w:rsidR="00BC645F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государственной аттестации оценки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(человек);</w:t>
            </w:r>
          </w:p>
          <w:p w:rsidR="00F07886" w:rsidRPr="00287B10" w:rsidRDefault="00F07886" w:rsidP="00BD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выпускников государственных профессиональных образовательных организаций по профессиям отрасли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году, </w:t>
            </w:r>
            <w:r w:rsidR="00A87F47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данным формы федерального статистического наблюдения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СПО-1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B6B" w:rsidRPr="00BD1B6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Сведения </w:t>
            </w:r>
            <w:r w:rsidR="00BD1B6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BD1B6B" w:rsidRPr="00BD1B6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 образовательной организации, осуществляющей образовательную деятельность по образовательным </w:t>
            </w:r>
            <w:r w:rsidR="00BD1B6B" w:rsidRPr="00BD1B6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программам среднего профессионального образования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</w:tr>
      <w:tr w:rsidR="00F07886" w:rsidRPr="00511848" w:rsidTr="000535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туристско-информационных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спорта и молодежной политики Кировской области</w:t>
            </w:r>
          </w:p>
        </w:tc>
      </w:tr>
      <w:tr w:rsidR="009A16F6" w:rsidRPr="00511848" w:rsidTr="000535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F6" w:rsidRPr="00287B10" w:rsidRDefault="00DB3A23" w:rsidP="001E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9A16F6" w:rsidRPr="009A16F6" w:rsidRDefault="009A16F6" w:rsidP="001E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Подпрограмма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Искусство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9A16F6" w:rsidRPr="00FC1CA1" w:rsidRDefault="009A16F6" w:rsidP="00FD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B3A23" w:rsidRPr="00511848" w:rsidTr="000535DF">
        <w:tc>
          <w:tcPr>
            <w:tcW w:w="566" w:type="dxa"/>
            <w:vMerge w:val="restart"/>
            <w:tcBorders>
              <w:top w:val="nil"/>
            </w:tcBorders>
          </w:tcPr>
          <w:p w:rsidR="00DB3A23" w:rsidRPr="00287B10" w:rsidRDefault="00DB3A23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DB3A23" w:rsidRDefault="00DB3A23" w:rsidP="009A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средняя численность зрителей на мероприятиях областных государственных театров, концертного учреждения, учреждений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типа</w:t>
            </w:r>
          </w:p>
          <w:p w:rsidR="00DB3A23" w:rsidRPr="00E70650" w:rsidRDefault="00DB3A23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1E5368" w:rsidRPr="001E5368" w:rsidRDefault="001E5368" w:rsidP="001E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1E5368" w:rsidRPr="001E5368" w:rsidRDefault="001E5368" w:rsidP="001E53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E5368" w:rsidRPr="001E5368" w:rsidRDefault="001E5368" w:rsidP="001E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Ch</w:t>
            </w:r>
            <w:proofErr w:type="gram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Ch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пб</w:t>
            </w:r>
            <w:proofErr w:type="spell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Ch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пк</w:t>
            </w:r>
            <w:proofErr w:type="spell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Ch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пкл</w:t>
            </w:r>
            <w:proofErr w:type="spell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P </w:t>
            </w:r>
            <w:proofErr w:type="spellStart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x</w:t>
            </w:r>
            <w:proofErr w:type="spell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1000 человек, где:</w:t>
            </w:r>
          </w:p>
          <w:p w:rsidR="001E5368" w:rsidRPr="001E5368" w:rsidRDefault="001E5368" w:rsidP="001E5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E5368" w:rsidRPr="001E5368" w:rsidRDefault="001E5368" w:rsidP="001E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Ch</w:t>
            </w:r>
            <w:proofErr w:type="gram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средняя численность зрителей на мероприятиях областных государственных театров, концертного учреждения, учреждений </w:t>
            </w:r>
            <w:proofErr w:type="spellStart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типа (человек на 1 тыс. человек);</w:t>
            </w:r>
          </w:p>
          <w:p w:rsidR="001E5368" w:rsidRPr="001E5368" w:rsidRDefault="001E5368" w:rsidP="001E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Ch</w:t>
            </w:r>
            <w:proofErr w:type="gram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пб</w:t>
            </w:r>
            <w:proofErr w:type="spell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театров в отчетном году. Источником информации являются данные формы федерального статистического наблюдения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9-НК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Сведения о деятельности театра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(тыс. человек);</w:t>
            </w:r>
          </w:p>
          <w:p w:rsidR="001E5368" w:rsidRPr="001E5368" w:rsidRDefault="001E5368" w:rsidP="001E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Ch</w:t>
            </w:r>
            <w:proofErr w:type="gram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пк</w:t>
            </w:r>
            <w:proofErr w:type="spell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общее количество посещений концертных залов областного государственного концертного учреждения в отчетном году. Источником информации являются данные формы федерального статистического наблюдения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12-НК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Сведения о деятельности концертной организации, самостоятельного коллектива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(тыс. человек);</w:t>
            </w:r>
          </w:p>
          <w:p w:rsidR="001E5368" w:rsidRPr="001E5368" w:rsidRDefault="001E5368" w:rsidP="001E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Ch</w:t>
            </w:r>
            <w:proofErr w:type="gram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пкл</w:t>
            </w:r>
            <w:proofErr w:type="spell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учреждений </w:t>
            </w:r>
            <w:proofErr w:type="spellStart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типа в отчетном году. Источником информации являются данные формы федерального статистического наблюдения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Свод годовых сведений об учреждениях </w:t>
            </w:r>
            <w:proofErr w:type="spellStart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типа системы Минкультуры России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» 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>(тыс. человек);</w:t>
            </w:r>
          </w:p>
          <w:p w:rsidR="00DB3A23" w:rsidRPr="00FC1CA1" w:rsidRDefault="001E5368" w:rsidP="001E2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1E53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численность населения на конец отчетного года, которая определяется по данным Территориального органа Федеральной службы государственной статистики по Кировской области (тыс. человек)</w:t>
            </w:r>
          </w:p>
        </w:tc>
      </w:tr>
      <w:tr w:rsidR="00DB3A23" w:rsidRPr="00511848" w:rsidTr="000535DF">
        <w:tc>
          <w:tcPr>
            <w:tcW w:w="566" w:type="dxa"/>
            <w:vMerge/>
          </w:tcPr>
          <w:p w:rsidR="00DB3A23" w:rsidRPr="00287B10" w:rsidRDefault="00DB3A23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DB3A23" w:rsidRPr="009A16F6" w:rsidRDefault="00DB3A23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доля реализованных областных, межрегиональных и всероссийских социально-культурных проектов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общем количестве планируемых мероприятий</w:t>
            </w:r>
          </w:p>
        </w:tc>
        <w:tc>
          <w:tcPr>
            <w:tcW w:w="5670" w:type="dxa"/>
          </w:tcPr>
          <w:p w:rsidR="00DB3A23" w:rsidRDefault="00DB3A23" w:rsidP="009A1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DB3A23" w:rsidRDefault="00DB3A23" w:rsidP="009A1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B3A23" w:rsidRDefault="00DB3A23" w:rsidP="009A1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зм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100%, где:</w:t>
            </w:r>
          </w:p>
          <w:p w:rsidR="00DB3A23" w:rsidRDefault="00DB3A23" w:rsidP="009A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B3A23" w:rsidRDefault="00DB3A23" w:rsidP="009A1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доля реализованных областных,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межрегиональных и всероссийских социально-культурных проектов в общем количестве планируемых мероприятий (процентов);</w:t>
            </w:r>
          </w:p>
          <w:p w:rsidR="00DB3A23" w:rsidRDefault="00DB3A23" w:rsidP="009A1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реализованных в отчетном году областных, межрегиональных и всероссийских социально-культурных проектов, в том числе по поручению Правительства Кировской области, которое определяется на основании ведомственной отчетности министерства культуры Кировской области (единиц);</w:t>
            </w:r>
          </w:p>
          <w:p w:rsidR="00DB3A23" w:rsidRDefault="00DB3A23" w:rsidP="009A1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зм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запланированных на отчетный год областных, межрегиональных и всероссийских социально-культурных проектов, в том числе по поручению Правительства Кировской области, которое определяется на основании ведомственной отчетности министерства культуры Кировской области (единиц)</w:t>
            </w:r>
          </w:p>
          <w:p w:rsidR="00DB3A23" w:rsidRPr="00FC1CA1" w:rsidRDefault="00DB3A23" w:rsidP="00FD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B3A23" w:rsidRPr="00511848" w:rsidTr="000535DF">
        <w:tc>
          <w:tcPr>
            <w:tcW w:w="566" w:type="dxa"/>
            <w:vMerge w:val="restart"/>
          </w:tcPr>
          <w:p w:rsidR="00DB3A23" w:rsidRPr="00287B10" w:rsidRDefault="00DB3A23" w:rsidP="001E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8" w:type="dxa"/>
          </w:tcPr>
          <w:p w:rsidR="00DB3A23" w:rsidRPr="009A16F6" w:rsidRDefault="00DB3A23" w:rsidP="001E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Поддержка и развитие профессионального театрального творчества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DB3A23" w:rsidRPr="00FC1CA1" w:rsidRDefault="00DB3A23" w:rsidP="00FD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B3A23" w:rsidRPr="00511848" w:rsidTr="000535DF">
        <w:tc>
          <w:tcPr>
            <w:tcW w:w="566" w:type="dxa"/>
            <w:vMerge/>
          </w:tcPr>
          <w:p w:rsidR="00DB3A23" w:rsidRPr="00287B10" w:rsidRDefault="00DB3A23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DB3A23" w:rsidRPr="009A16F6" w:rsidRDefault="00DB3A23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показанных областными государственными театрами спектаклей</w:t>
            </w:r>
          </w:p>
        </w:tc>
        <w:tc>
          <w:tcPr>
            <w:tcW w:w="5670" w:type="dxa"/>
          </w:tcPr>
          <w:p w:rsidR="00DB3A23" w:rsidRPr="00FC1CA1" w:rsidRDefault="00DB3A23" w:rsidP="009A1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</w:tc>
      </w:tr>
      <w:tr w:rsidR="00DB3A23" w:rsidRPr="00511848" w:rsidTr="000535DF">
        <w:tc>
          <w:tcPr>
            <w:tcW w:w="566" w:type="dxa"/>
            <w:vMerge/>
          </w:tcPr>
          <w:p w:rsidR="00DB3A23" w:rsidRPr="00287B10" w:rsidRDefault="00DB3A23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DB3A23" w:rsidRPr="009A16F6" w:rsidRDefault="00DB3A23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посещений областных государственных театров по отношению к 2010 году</w:t>
            </w:r>
          </w:p>
        </w:tc>
        <w:tc>
          <w:tcPr>
            <w:tcW w:w="5670" w:type="dxa"/>
          </w:tcPr>
          <w:p w:rsidR="00DB3A23" w:rsidRDefault="00221237" w:rsidP="00FF6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</w:t>
            </w:r>
            <w:r w:rsidR="00DB3A23">
              <w:rPr>
                <w:rFonts w:ascii="Times New Roman" w:eastAsiaTheme="minorHAnsi" w:hAnsi="Times New Roman" w:cs="Times New Roman"/>
                <w:sz w:val="24"/>
                <w:szCs w:val="24"/>
              </w:rPr>
              <w:t>начение показателя рассчитывается по формуле:</w:t>
            </w:r>
          </w:p>
          <w:p w:rsidR="00DB3A23" w:rsidRDefault="00DB3A23" w:rsidP="00FF60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B3A23" w:rsidRPr="00FF6040" w:rsidRDefault="00DB3A23" w:rsidP="00FF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F604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T = </w:t>
            </w:r>
            <w:proofErr w:type="spellStart"/>
            <w:r w:rsidRPr="00FF604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Lig</w:t>
            </w:r>
            <w:proofErr w:type="spellEnd"/>
            <w:r w:rsidRPr="00FF604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F604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Lsg</w:t>
            </w:r>
            <w:proofErr w:type="spellEnd"/>
            <w:r w:rsidRPr="00FF604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x 100%,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где</w:t>
            </w:r>
            <w:r w:rsidRPr="00FF604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:</w:t>
            </w:r>
          </w:p>
          <w:p w:rsidR="00DB3A23" w:rsidRPr="00FF6040" w:rsidRDefault="00DB3A23" w:rsidP="00FF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DB3A23" w:rsidRDefault="00DB3A23" w:rsidP="00FF6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T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посещений областных государственных театров по отношению к 2010 году (процентов);</w:t>
            </w:r>
          </w:p>
          <w:p w:rsidR="00DB3A23" w:rsidRDefault="00DB3A23" w:rsidP="00FF6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Lig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посещений областных детских и кукольных театров в отчетном году, которое определяется на основании ведомственной отчетности министерства культуры Кировской области (единиц);</w:t>
            </w:r>
          </w:p>
          <w:p w:rsidR="00DB3A23" w:rsidRDefault="00DB3A23" w:rsidP="00FF6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Lsg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посещений областных детских и кукольных театров в 2010 году, которое определяется на основании ведомственной отчетности министерства культуры Кировской области (единиц).</w:t>
            </w:r>
          </w:p>
          <w:p w:rsidR="00DB3A23" w:rsidRPr="00FC1CA1" w:rsidRDefault="00DB3A23" w:rsidP="004C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Показатель установлен соглашением 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предоставлении субсидии из федерального бюджета бюджету Кировской области на поддержку творческой деятельности и техническое оснащение детских и кукольных театров на 2020 год и плановый период 2021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2022 годов</w:t>
            </w:r>
            <w:r w:rsidR="004C4F1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 13.12.2019 </w:t>
            </w:r>
            <w:r w:rsidR="004C4F1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407F29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054-09-2020-122</w:t>
            </w:r>
          </w:p>
        </w:tc>
      </w:tr>
      <w:tr w:rsidR="00DB3A23" w:rsidRPr="00511848" w:rsidTr="000535DF">
        <w:tc>
          <w:tcPr>
            <w:tcW w:w="566" w:type="dxa"/>
            <w:vMerge/>
          </w:tcPr>
          <w:p w:rsidR="00DB3A23" w:rsidRPr="00287B10" w:rsidRDefault="00DB3A23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DB3A23" w:rsidRPr="009A16F6" w:rsidRDefault="00DB3A23" w:rsidP="009A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посещений областных государственных театров по отношению к 2017 году</w:t>
            </w:r>
          </w:p>
        </w:tc>
        <w:tc>
          <w:tcPr>
            <w:tcW w:w="5670" w:type="dxa"/>
          </w:tcPr>
          <w:p w:rsidR="00DB3A23" w:rsidRDefault="00985E49" w:rsidP="00FF6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</w:t>
            </w:r>
            <w:r w:rsidR="00DB3A23">
              <w:rPr>
                <w:rFonts w:ascii="Times New Roman" w:eastAsiaTheme="minorHAnsi" w:hAnsi="Times New Roman" w:cs="Times New Roman"/>
                <w:sz w:val="24"/>
                <w:szCs w:val="24"/>
              </w:rPr>
              <w:t>начение показателя рассчитывается по формуле:</w:t>
            </w:r>
          </w:p>
          <w:p w:rsidR="00DB3A23" w:rsidRDefault="00DB3A23" w:rsidP="00FF60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B3A23" w:rsidRPr="00FF6040" w:rsidRDefault="00DB3A23" w:rsidP="00FF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F604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T = </w:t>
            </w:r>
            <w:proofErr w:type="spellStart"/>
            <w:r w:rsidRPr="00FF604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Lig</w:t>
            </w:r>
            <w:proofErr w:type="spellEnd"/>
            <w:r w:rsidRPr="00FF604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F604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Lsg</w:t>
            </w:r>
            <w:proofErr w:type="spellEnd"/>
            <w:r w:rsidRPr="00FF604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x 100%,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где</w:t>
            </w:r>
            <w:r w:rsidRPr="00FF604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:</w:t>
            </w:r>
          </w:p>
          <w:p w:rsidR="00DB3A23" w:rsidRPr="00FF6040" w:rsidRDefault="00DB3A23" w:rsidP="00FF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DB3A23" w:rsidRDefault="00DB3A23" w:rsidP="00FF6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T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посещений областных государственных театров по отношению к 201</w:t>
            </w:r>
            <w:r w:rsidR="005B71FE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году (процентов);</w:t>
            </w:r>
          </w:p>
          <w:p w:rsidR="00DB3A23" w:rsidRDefault="00DB3A23" w:rsidP="00FF6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Lig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посещений областных детских и кукольных театров в отчетном году, которое определяется на основании ведомственной отчетности министерства культуры Кировской области (единиц);</w:t>
            </w:r>
          </w:p>
          <w:p w:rsidR="00DB3A23" w:rsidRDefault="00DB3A23" w:rsidP="005B7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Lsg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посещений областных детских и кукольных театров в 201</w:t>
            </w:r>
            <w:r w:rsidR="005B71FE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году, которое определяется на основании ведомственной отчетности министерства культуры Кировской области (единиц).</w:t>
            </w:r>
          </w:p>
          <w:p w:rsidR="00D968B0" w:rsidRPr="00FC1CA1" w:rsidRDefault="00D968B0" w:rsidP="004C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Показатель установлен соглашением о предоставлении субсидии из федерального бюджета бюджету Кировской области на поддержку творческой деятельности и техническое оснащение детских и кукольных театров на 2021 год и плановый период 2022 </w:t>
            </w:r>
            <w:r w:rsidR="001E25F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2023 годов</w:t>
            </w:r>
            <w:r w:rsidR="004C4F1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 01.10.2021 </w:t>
            </w:r>
            <w:r w:rsidR="004C4F1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407F29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054-09-2021-522</w:t>
            </w:r>
          </w:p>
        </w:tc>
      </w:tr>
    </w:tbl>
    <w:p w:rsidR="002D4CDD" w:rsidRPr="00F07886" w:rsidRDefault="00F07886" w:rsidP="00FD1EA7">
      <w:pPr>
        <w:spacing w:before="720" w:after="0"/>
        <w:jc w:val="center"/>
        <w:rPr>
          <w:rFonts w:ascii="Times New Roman" w:hAnsi="Times New Roman" w:cs="Times New Roman"/>
        </w:rPr>
      </w:pPr>
      <w:r w:rsidRPr="00F07886">
        <w:rPr>
          <w:rFonts w:ascii="Times New Roman" w:hAnsi="Times New Roman" w:cs="Times New Roman"/>
        </w:rPr>
        <w:t>_____________</w:t>
      </w:r>
    </w:p>
    <w:sectPr w:rsidR="002D4CDD" w:rsidRPr="00F07886" w:rsidSect="00C26900">
      <w:headerReference w:type="default" r:id="rId7"/>
      <w:pgSz w:w="11906" w:h="16838"/>
      <w:pgMar w:top="1134" w:right="851" w:bottom="1077" w:left="187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0A" w:rsidRDefault="001E180A" w:rsidP="008534C6">
      <w:pPr>
        <w:spacing w:after="0" w:line="240" w:lineRule="auto"/>
      </w:pPr>
      <w:r>
        <w:separator/>
      </w:r>
    </w:p>
  </w:endnote>
  <w:endnote w:type="continuationSeparator" w:id="0">
    <w:p w:rsidR="001E180A" w:rsidRDefault="001E180A" w:rsidP="0085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0A" w:rsidRDefault="001E180A" w:rsidP="008534C6">
      <w:pPr>
        <w:spacing w:after="0" w:line="240" w:lineRule="auto"/>
      </w:pPr>
      <w:r>
        <w:separator/>
      </w:r>
    </w:p>
  </w:footnote>
  <w:footnote w:type="continuationSeparator" w:id="0">
    <w:p w:rsidR="001E180A" w:rsidRDefault="001E180A" w:rsidP="0085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13876"/>
      <w:docPartObj>
        <w:docPartGallery w:val="Page Numbers (Top of Page)"/>
        <w:docPartUnique/>
      </w:docPartObj>
    </w:sdtPr>
    <w:sdtContent>
      <w:p w:rsidR="004F0778" w:rsidRDefault="00085EEB">
        <w:pPr>
          <w:pStyle w:val="a3"/>
          <w:jc w:val="center"/>
        </w:pPr>
        <w:r w:rsidRPr="008534C6">
          <w:rPr>
            <w:rFonts w:ascii="Times New Roman" w:hAnsi="Times New Roman" w:cs="Times New Roman"/>
          </w:rPr>
          <w:fldChar w:fldCharType="begin"/>
        </w:r>
        <w:r w:rsidR="004F0778" w:rsidRPr="008534C6">
          <w:rPr>
            <w:rFonts w:ascii="Times New Roman" w:hAnsi="Times New Roman" w:cs="Times New Roman"/>
          </w:rPr>
          <w:instrText xml:space="preserve"> PAGE   \* MERGEFORMAT </w:instrText>
        </w:r>
        <w:r w:rsidRPr="008534C6">
          <w:rPr>
            <w:rFonts w:ascii="Times New Roman" w:hAnsi="Times New Roman" w:cs="Times New Roman"/>
          </w:rPr>
          <w:fldChar w:fldCharType="separate"/>
        </w:r>
        <w:r w:rsidR="00C26900">
          <w:rPr>
            <w:rFonts w:ascii="Times New Roman" w:hAnsi="Times New Roman" w:cs="Times New Roman"/>
            <w:noProof/>
          </w:rPr>
          <w:t>26</w:t>
        </w:r>
        <w:r w:rsidRPr="008534C6">
          <w:rPr>
            <w:rFonts w:ascii="Times New Roman" w:hAnsi="Times New Roman" w:cs="Times New Roman"/>
          </w:rPr>
          <w:fldChar w:fldCharType="end"/>
        </w:r>
      </w:p>
    </w:sdtContent>
  </w:sdt>
  <w:p w:rsidR="004F0778" w:rsidRDefault="004F07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B16"/>
    <w:rsid w:val="00040E67"/>
    <w:rsid w:val="000535DF"/>
    <w:rsid w:val="00084BB8"/>
    <w:rsid w:val="000851F8"/>
    <w:rsid w:val="00085EEB"/>
    <w:rsid w:val="00107D82"/>
    <w:rsid w:val="00120A7B"/>
    <w:rsid w:val="00141159"/>
    <w:rsid w:val="00146F95"/>
    <w:rsid w:val="001832EA"/>
    <w:rsid w:val="001D46E7"/>
    <w:rsid w:val="001E180A"/>
    <w:rsid w:val="001E25F1"/>
    <w:rsid w:val="001E5368"/>
    <w:rsid w:val="001F792C"/>
    <w:rsid w:val="002207BC"/>
    <w:rsid w:val="00221237"/>
    <w:rsid w:val="00287B10"/>
    <w:rsid w:val="002B17EE"/>
    <w:rsid w:val="002D4CDD"/>
    <w:rsid w:val="00316C5A"/>
    <w:rsid w:val="003430C0"/>
    <w:rsid w:val="003727FF"/>
    <w:rsid w:val="0039723B"/>
    <w:rsid w:val="003A7ED7"/>
    <w:rsid w:val="003E12DA"/>
    <w:rsid w:val="003F433C"/>
    <w:rsid w:val="00407F29"/>
    <w:rsid w:val="004115F3"/>
    <w:rsid w:val="004643EE"/>
    <w:rsid w:val="0047649C"/>
    <w:rsid w:val="004C4F19"/>
    <w:rsid w:val="004F0778"/>
    <w:rsid w:val="0050093D"/>
    <w:rsid w:val="0050263D"/>
    <w:rsid w:val="00511185"/>
    <w:rsid w:val="00535510"/>
    <w:rsid w:val="00553417"/>
    <w:rsid w:val="005B3FB6"/>
    <w:rsid w:val="005B71FE"/>
    <w:rsid w:val="00665DD7"/>
    <w:rsid w:val="00667D20"/>
    <w:rsid w:val="0069726C"/>
    <w:rsid w:val="006D37D3"/>
    <w:rsid w:val="00707D59"/>
    <w:rsid w:val="00715F21"/>
    <w:rsid w:val="00740177"/>
    <w:rsid w:val="007721D4"/>
    <w:rsid w:val="007942DD"/>
    <w:rsid w:val="007C04C8"/>
    <w:rsid w:val="008534C6"/>
    <w:rsid w:val="0086650F"/>
    <w:rsid w:val="008E15EB"/>
    <w:rsid w:val="00936DBD"/>
    <w:rsid w:val="00985E49"/>
    <w:rsid w:val="009A16F6"/>
    <w:rsid w:val="009A67B1"/>
    <w:rsid w:val="009D55EC"/>
    <w:rsid w:val="009D661D"/>
    <w:rsid w:val="009E179F"/>
    <w:rsid w:val="00A204C0"/>
    <w:rsid w:val="00A2320C"/>
    <w:rsid w:val="00A3395D"/>
    <w:rsid w:val="00A40C73"/>
    <w:rsid w:val="00A87F47"/>
    <w:rsid w:val="00A94AD1"/>
    <w:rsid w:val="00AA0087"/>
    <w:rsid w:val="00AA502E"/>
    <w:rsid w:val="00AA609D"/>
    <w:rsid w:val="00AB5581"/>
    <w:rsid w:val="00AD1662"/>
    <w:rsid w:val="00AF0328"/>
    <w:rsid w:val="00AF121C"/>
    <w:rsid w:val="00AF32A5"/>
    <w:rsid w:val="00AF5DEE"/>
    <w:rsid w:val="00B0280E"/>
    <w:rsid w:val="00B044A8"/>
    <w:rsid w:val="00B52587"/>
    <w:rsid w:val="00B57F6B"/>
    <w:rsid w:val="00B6237D"/>
    <w:rsid w:val="00B63159"/>
    <w:rsid w:val="00B63840"/>
    <w:rsid w:val="00B80706"/>
    <w:rsid w:val="00B96246"/>
    <w:rsid w:val="00BA5EB9"/>
    <w:rsid w:val="00BC645F"/>
    <w:rsid w:val="00BD1B6B"/>
    <w:rsid w:val="00BD57BA"/>
    <w:rsid w:val="00BE7FA7"/>
    <w:rsid w:val="00BF2FDE"/>
    <w:rsid w:val="00C104EF"/>
    <w:rsid w:val="00C23C27"/>
    <w:rsid w:val="00C26900"/>
    <w:rsid w:val="00C4447B"/>
    <w:rsid w:val="00C56CA6"/>
    <w:rsid w:val="00C61FFA"/>
    <w:rsid w:val="00C7295B"/>
    <w:rsid w:val="00C7583D"/>
    <w:rsid w:val="00D4614A"/>
    <w:rsid w:val="00D52C86"/>
    <w:rsid w:val="00D61B3B"/>
    <w:rsid w:val="00D87E27"/>
    <w:rsid w:val="00D968B0"/>
    <w:rsid w:val="00DB3A23"/>
    <w:rsid w:val="00DC208A"/>
    <w:rsid w:val="00DC7B16"/>
    <w:rsid w:val="00DF0AD7"/>
    <w:rsid w:val="00DF0C0A"/>
    <w:rsid w:val="00E11262"/>
    <w:rsid w:val="00E317D8"/>
    <w:rsid w:val="00E671CE"/>
    <w:rsid w:val="00E70650"/>
    <w:rsid w:val="00E753E4"/>
    <w:rsid w:val="00EB4650"/>
    <w:rsid w:val="00F026C3"/>
    <w:rsid w:val="00F07886"/>
    <w:rsid w:val="00FC1CA1"/>
    <w:rsid w:val="00FD1EA7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4C6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34C6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5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4C32-868A-4677-A3ED-A421E05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2021-11-26T11:52:00Z</cp:lastPrinted>
  <dcterms:created xsi:type="dcterms:W3CDTF">2021-08-02T11:02:00Z</dcterms:created>
  <dcterms:modified xsi:type="dcterms:W3CDTF">2021-11-26T11:52:00Z</dcterms:modified>
</cp:coreProperties>
</file>